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37" w:rsidRPr="00334B81" w:rsidRDefault="000F4037" w:rsidP="000F4037">
      <w:pPr>
        <w:ind w:left="-426" w:right="169"/>
        <w:jc w:val="center"/>
        <w:rPr>
          <w:rFonts w:ascii="Times New Roman" w:hAnsi="Times New Roman" w:cs="Times New Roman"/>
          <w:sz w:val="26"/>
          <w:szCs w:val="26"/>
        </w:rPr>
      </w:pPr>
      <w:r w:rsidRPr="00334B81">
        <w:rPr>
          <w:rFonts w:ascii="Times New Roman" w:hAnsi="Times New Roman" w:cs="Times New Roman"/>
          <w:sz w:val="26"/>
          <w:szCs w:val="26"/>
          <w:u w:val="single"/>
        </w:rPr>
        <w:t>ИНФОРМАЦИЯ о повестке дня, дате и времени проведения заседания</w:t>
      </w:r>
    </w:p>
    <w:p w:rsidR="000F4037" w:rsidRPr="00334B81" w:rsidRDefault="000F4037" w:rsidP="000F4037">
      <w:pPr>
        <w:ind w:left="-426" w:right="16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4B81">
        <w:rPr>
          <w:rFonts w:ascii="Times New Roman" w:hAnsi="Times New Roman" w:cs="Times New Roman"/>
          <w:sz w:val="26"/>
          <w:szCs w:val="26"/>
        </w:rPr>
        <w:t xml:space="preserve">комиссии по рассмотрению ходатайств юридических лиц о реализации масштабных инвестиционных проектов и их соответствии критериям, установленным пунктами 2, 2.1, 2.2 части 1 статьи 1 Закона Новосибирской области от 01.07.2015 № 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</w:t>
      </w:r>
      <w:proofErr w:type="gramEnd"/>
    </w:p>
    <w:p w:rsidR="000F4037" w:rsidRPr="00334B81" w:rsidRDefault="000F4037" w:rsidP="000F4037">
      <w:pPr>
        <w:ind w:left="-426" w:right="169"/>
        <w:jc w:val="both"/>
        <w:rPr>
          <w:rFonts w:ascii="Times New Roman" w:hAnsi="Times New Roman" w:cs="Times New Roman"/>
          <w:sz w:val="26"/>
          <w:szCs w:val="26"/>
        </w:rPr>
      </w:pPr>
      <w:r w:rsidRPr="00334B81">
        <w:rPr>
          <w:rFonts w:ascii="Times New Roman" w:hAnsi="Times New Roman" w:cs="Times New Roman"/>
          <w:sz w:val="26"/>
          <w:szCs w:val="26"/>
          <w:u w:val="single"/>
        </w:rPr>
        <w:t>Повестка дня:</w:t>
      </w:r>
      <w:r w:rsidRPr="00334B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4037" w:rsidRPr="00334B81" w:rsidRDefault="000F4037" w:rsidP="000F4037">
      <w:pPr>
        <w:ind w:left="-426" w:right="169"/>
        <w:jc w:val="both"/>
        <w:rPr>
          <w:rFonts w:ascii="Times New Roman" w:hAnsi="Times New Roman" w:cs="Times New Roman"/>
          <w:sz w:val="26"/>
          <w:szCs w:val="26"/>
        </w:rPr>
      </w:pPr>
      <w:r w:rsidRPr="00334B8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34B81">
        <w:rPr>
          <w:rFonts w:ascii="Times New Roman" w:hAnsi="Times New Roman" w:cs="Times New Roman"/>
          <w:sz w:val="26"/>
          <w:szCs w:val="26"/>
        </w:rPr>
        <w:t>Рассмотрение ходатайства  Акционерное общество «Завод сборного железобетона № 6» о реализации   МИП,  критерии для которого установлены пунктом 2 части 1 статьи 1 Закона Новосибирской области от 01.07.2015 № 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на земельном участке в Кировском районе города</w:t>
      </w:r>
      <w:proofErr w:type="gramEnd"/>
      <w:r w:rsidRPr="00334B81">
        <w:rPr>
          <w:rFonts w:ascii="Times New Roman" w:hAnsi="Times New Roman" w:cs="Times New Roman"/>
          <w:sz w:val="26"/>
          <w:szCs w:val="26"/>
        </w:rPr>
        <w:t xml:space="preserve"> Новосибирска   по ул. Николая Сотникова площадью 1,9782 Га, при реализации которого планируется направить 30 млн. руб. на завершение строительства «проблемного» объекта по ул. Галущака, 15 стр., а также передать 642 кв. м. гражданам, признанным пострадавшими от действий застройщиков.</w:t>
      </w:r>
    </w:p>
    <w:p w:rsidR="00334B81" w:rsidRDefault="00334B81" w:rsidP="00334B81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Рассмотрение ходатайства  </w:t>
      </w:r>
      <w:r w:rsidRPr="00B041CE">
        <w:rPr>
          <w:rFonts w:ascii="Times New Roman" w:hAnsi="Times New Roman" w:cs="Times New Roman"/>
          <w:sz w:val="26"/>
          <w:szCs w:val="26"/>
        </w:rPr>
        <w:t>ООО СЗ «Квартал»</w:t>
      </w:r>
      <w:r>
        <w:rPr>
          <w:rFonts w:ascii="Times New Roman" w:hAnsi="Times New Roman" w:cs="Times New Roman"/>
          <w:sz w:val="26"/>
          <w:szCs w:val="26"/>
        </w:rPr>
        <w:t xml:space="preserve"> о реализации   МИП,  </w:t>
      </w:r>
      <w:r w:rsidRPr="00714C44">
        <w:rPr>
          <w:rFonts w:ascii="Times New Roman" w:hAnsi="Times New Roman" w:cs="Times New Roman"/>
          <w:sz w:val="26"/>
          <w:szCs w:val="26"/>
        </w:rPr>
        <w:t>критерии для которого установлены пунктом 2.2 части 1 статьи 1 Закона Новосибирской области от 01.07.2015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4C44">
        <w:rPr>
          <w:rFonts w:ascii="Times New Roman" w:hAnsi="Times New Roman" w:cs="Times New Roman"/>
          <w:sz w:val="26"/>
          <w:szCs w:val="26"/>
        </w:rPr>
        <w:t>№ 583-ОЗ «Об установлении критериев, которым</w:t>
      </w:r>
      <w:r>
        <w:rPr>
          <w:rFonts w:ascii="Times New Roman" w:hAnsi="Times New Roman" w:cs="Times New Roman"/>
          <w:sz w:val="26"/>
          <w:szCs w:val="26"/>
        </w:rPr>
        <w:t xml:space="preserve"> должны соответствовать объекты социально-культурного и </w:t>
      </w:r>
      <w:r w:rsidRPr="00714C44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оммунально-бытового назначения, </w:t>
      </w:r>
      <w:r w:rsidRPr="00714C44">
        <w:rPr>
          <w:rFonts w:ascii="Times New Roman" w:hAnsi="Times New Roman" w:cs="Times New Roman"/>
          <w:sz w:val="26"/>
          <w:szCs w:val="26"/>
        </w:rPr>
        <w:t>масштабные инвестиционные проекты, для размещения (реализации) которых предоставляются земельные участки в аренду без проведения торгов» на земельном участке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688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CB3688">
        <w:rPr>
          <w:rFonts w:ascii="Times New Roman" w:hAnsi="Times New Roman" w:cs="Times New Roman"/>
          <w:sz w:val="26"/>
          <w:szCs w:val="26"/>
        </w:rPr>
        <w:t>Заельцовском</w:t>
      </w:r>
      <w:proofErr w:type="spellEnd"/>
      <w:r w:rsidRPr="00CB3688">
        <w:rPr>
          <w:rFonts w:ascii="Times New Roman" w:hAnsi="Times New Roman" w:cs="Times New Roman"/>
          <w:sz w:val="26"/>
          <w:szCs w:val="26"/>
        </w:rPr>
        <w:t xml:space="preserve"> районе города Новосибирска</w:t>
      </w:r>
      <w:r>
        <w:rPr>
          <w:rFonts w:ascii="Times New Roman" w:hAnsi="Times New Roman" w:cs="Times New Roman"/>
          <w:sz w:val="26"/>
          <w:szCs w:val="26"/>
        </w:rPr>
        <w:t xml:space="preserve">   по </w:t>
      </w:r>
      <w:r w:rsidRPr="00CB3688">
        <w:rPr>
          <w:rFonts w:ascii="Times New Roman" w:hAnsi="Times New Roman" w:cs="Times New Roman"/>
          <w:sz w:val="26"/>
          <w:szCs w:val="26"/>
        </w:rPr>
        <w:t>ул</w:t>
      </w:r>
      <w:proofErr w:type="gramEnd"/>
      <w:r w:rsidRPr="00CB368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Лобачевского</w:t>
      </w:r>
      <w:r>
        <w:rPr>
          <w:sz w:val="24"/>
          <w:szCs w:val="24"/>
        </w:rPr>
        <w:t xml:space="preserve"> </w:t>
      </w:r>
      <w:r w:rsidRPr="00803D7F">
        <w:rPr>
          <w:rFonts w:ascii="Times New Roman" w:hAnsi="Times New Roman" w:cs="Times New Roman"/>
          <w:sz w:val="26"/>
          <w:szCs w:val="26"/>
        </w:rPr>
        <w:t>площадью 1,</w:t>
      </w:r>
      <w:r>
        <w:rPr>
          <w:rFonts w:ascii="Times New Roman" w:hAnsi="Times New Roman" w:cs="Times New Roman"/>
          <w:sz w:val="26"/>
          <w:szCs w:val="26"/>
        </w:rPr>
        <w:t>2107</w:t>
      </w:r>
      <w:r w:rsidRPr="00803D7F">
        <w:rPr>
          <w:rFonts w:ascii="Times New Roman" w:hAnsi="Times New Roman" w:cs="Times New Roman"/>
          <w:sz w:val="26"/>
          <w:szCs w:val="26"/>
        </w:rPr>
        <w:t xml:space="preserve"> Га, при реализации которого планируется передать муниципалитету жилы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03D7F">
        <w:rPr>
          <w:rFonts w:ascii="Times New Roman" w:hAnsi="Times New Roman" w:cs="Times New Roman"/>
          <w:sz w:val="26"/>
          <w:szCs w:val="26"/>
        </w:rPr>
        <w:t xml:space="preserve"> помещени</w:t>
      </w:r>
      <w:r>
        <w:rPr>
          <w:rFonts w:ascii="Times New Roman" w:hAnsi="Times New Roman" w:cs="Times New Roman"/>
          <w:sz w:val="26"/>
          <w:szCs w:val="26"/>
        </w:rPr>
        <w:t>я (732 кв.м.)</w:t>
      </w:r>
      <w:r w:rsidRPr="00803D7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F4037" w:rsidRPr="00334B81" w:rsidRDefault="00334B81" w:rsidP="000F4037">
      <w:pPr>
        <w:ind w:left="-426" w:right="169"/>
        <w:jc w:val="both"/>
        <w:rPr>
          <w:rFonts w:ascii="Times New Roman" w:hAnsi="Times New Roman" w:cs="Times New Roman"/>
          <w:sz w:val="26"/>
          <w:szCs w:val="26"/>
        </w:rPr>
      </w:pPr>
      <w:r w:rsidRPr="00334B81">
        <w:rPr>
          <w:rFonts w:ascii="Times New Roman" w:hAnsi="Times New Roman" w:cs="Times New Roman"/>
          <w:sz w:val="26"/>
          <w:szCs w:val="26"/>
        </w:rPr>
        <w:t>3</w:t>
      </w:r>
      <w:r w:rsidR="000F4037" w:rsidRPr="00334B8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F4037" w:rsidRPr="00334B81">
        <w:rPr>
          <w:rFonts w:ascii="Times New Roman" w:hAnsi="Times New Roman" w:cs="Times New Roman"/>
          <w:sz w:val="26"/>
          <w:szCs w:val="26"/>
        </w:rPr>
        <w:t>Рассмотрение  обращения ООО СЗ «</w:t>
      </w:r>
      <w:proofErr w:type="spellStart"/>
      <w:r w:rsidR="000F4037" w:rsidRPr="00334B81">
        <w:rPr>
          <w:rFonts w:ascii="Times New Roman" w:hAnsi="Times New Roman" w:cs="Times New Roman"/>
          <w:sz w:val="26"/>
          <w:szCs w:val="26"/>
        </w:rPr>
        <w:t>ВИРА-Строй-Билдинг</w:t>
      </w:r>
      <w:proofErr w:type="spellEnd"/>
      <w:r w:rsidR="000F4037" w:rsidRPr="00334B81">
        <w:rPr>
          <w:rFonts w:ascii="Times New Roman" w:hAnsi="Times New Roman" w:cs="Times New Roman"/>
          <w:sz w:val="26"/>
          <w:szCs w:val="26"/>
        </w:rPr>
        <w:t xml:space="preserve">» </w:t>
      </w:r>
      <w:r w:rsidR="00BC13A6" w:rsidRPr="00334B81">
        <w:rPr>
          <w:rFonts w:ascii="Times New Roman" w:hAnsi="Times New Roman" w:cs="Times New Roman"/>
          <w:sz w:val="26"/>
          <w:szCs w:val="26"/>
        </w:rPr>
        <w:t xml:space="preserve">(первоначальный инициатор – ООО СК «ВИРА-Строй») </w:t>
      </w:r>
      <w:r w:rsidR="00C26DC5" w:rsidRPr="00334B81">
        <w:rPr>
          <w:rFonts w:ascii="Times New Roman" w:hAnsi="Times New Roman" w:cs="Times New Roman"/>
          <w:sz w:val="26"/>
          <w:szCs w:val="26"/>
        </w:rPr>
        <w:t xml:space="preserve">об инициировании внесения изменений в Распоряжение Губернатора Новосибирской области  от 21.03.2019 № 55-р и </w:t>
      </w:r>
      <w:r w:rsidR="000F4037" w:rsidRPr="00334B81">
        <w:rPr>
          <w:rFonts w:ascii="Times New Roman" w:hAnsi="Times New Roman" w:cs="Times New Roman"/>
          <w:sz w:val="26"/>
          <w:szCs w:val="26"/>
        </w:rPr>
        <w:t xml:space="preserve">внесении </w:t>
      </w:r>
      <w:r w:rsidR="00C26DC5" w:rsidRPr="00334B81">
        <w:rPr>
          <w:rFonts w:ascii="Times New Roman" w:hAnsi="Times New Roman" w:cs="Times New Roman"/>
          <w:sz w:val="26"/>
          <w:szCs w:val="26"/>
        </w:rPr>
        <w:t>изменений в договор аренды земельного участка от 17.06.2019 № 132353 в части уменьшения количества планируемых к строительству в рамках масштабного инвестиционного проекта жилых домов с трех до двух при сохранении общего количества планируемой к строительству общей площади</w:t>
      </w:r>
      <w:proofErr w:type="gramEnd"/>
      <w:r w:rsidR="00C26DC5" w:rsidRPr="00334B81">
        <w:rPr>
          <w:rFonts w:ascii="Times New Roman" w:hAnsi="Times New Roman" w:cs="Times New Roman"/>
          <w:sz w:val="26"/>
          <w:szCs w:val="26"/>
        </w:rPr>
        <w:t xml:space="preserve"> жилых помещений и количества общей площади жилых помещений, подлежащих передаче в собственность гражданам, пострадавшим от действий застройщиков.</w:t>
      </w:r>
    </w:p>
    <w:p w:rsidR="00C26DC5" w:rsidRPr="00334B81" w:rsidRDefault="00C26DC5" w:rsidP="000F4037">
      <w:pPr>
        <w:pStyle w:val="a3"/>
        <w:ind w:left="-426" w:right="16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F4037" w:rsidRPr="00334B81" w:rsidRDefault="000F4037" w:rsidP="000F4037">
      <w:pPr>
        <w:pStyle w:val="a3"/>
        <w:ind w:left="-426" w:right="16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4B81">
        <w:rPr>
          <w:rFonts w:ascii="Times New Roman" w:hAnsi="Times New Roman" w:cs="Times New Roman"/>
          <w:sz w:val="26"/>
          <w:szCs w:val="26"/>
          <w:u w:val="single"/>
        </w:rPr>
        <w:t>Дата, время и место проведения:</w:t>
      </w:r>
    </w:p>
    <w:p w:rsidR="00C26DC5" w:rsidRPr="00CC1AB7" w:rsidRDefault="00C26DC5" w:rsidP="000F4037">
      <w:pPr>
        <w:pStyle w:val="a3"/>
        <w:ind w:left="-426" w:right="169"/>
        <w:jc w:val="both"/>
        <w:rPr>
          <w:rFonts w:ascii="Times New Roman" w:hAnsi="Times New Roman" w:cs="Times New Roman"/>
          <w:sz w:val="28"/>
          <w:szCs w:val="28"/>
        </w:rPr>
      </w:pPr>
    </w:p>
    <w:p w:rsidR="000F4037" w:rsidRPr="00CC1AB7" w:rsidRDefault="00C26DC5" w:rsidP="000F4037">
      <w:pPr>
        <w:pStyle w:val="a3"/>
        <w:ind w:left="-426" w:right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F4037" w:rsidRPr="00CC1AB7">
        <w:rPr>
          <w:rFonts w:ascii="Times New Roman" w:hAnsi="Times New Roman" w:cs="Times New Roman"/>
          <w:sz w:val="28"/>
          <w:szCs w:val="28"/>
        </w:rPr>
        <w:t xml:space="preserve">.04.2020 в 10-00, г. Новосибирск, Красный проспект, 50, </w:t>
      </w:r>
      <w:proofErr w:type="spellStart"/>
      <w:r w:rsidR="000F4037" w:rsidRPr="00CC1AB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F4037" w:rsidRPr="00CC1AB7">
        <w:rPr>
          <w:rFonts w:ascii="Times New Roman" w:hAnsi="Times New Roman" w:cs="Times New Roman"/>
          <w:sz w:val="28"/>
          <w:szCs w:val="28"/>
        </w:rPr>
        <w:t>. 230.</w:t>
      </w:r>
    </w:p>
    <w:p w:rsidR="00EB370B" w:rsidRDefault="00EB370B" w:rsidP="000F4037">
      <w:pPr>
        <w:ind w:right="169"/>
      </w:pPr>
    </w:p>
    <w:sectPr w:rsidR="00EB370B" w:rsidSect="007B6C33">
      <w:pgSz w:w="11906" w:h="16838"/>
      <w:pgMar w:top="567" w:right="51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037"/>
    <w:rsid w:val="00003872"/>
    <w:rsid w:val="00022C0D"/>
    <w:rsid w:val="000510A0"/>
    <w:rsid w:val="000F1ED3"/>
    <w:rsid w:val="000F4037"/>
    <w:rsid w:val="00165083"/>
    <w:rsid w:val="001E4C03"/>
    <w:rsid w:val="002A4597"/>
    <w:rsid w:val="002E6CC7"/>
    <w:rsid w:val="00334B81"/>
    <w:rsid w:val="00527520"/>
    <w:rsid w:val="00532BC9"/>
    <w:rsid w:val="006419F5"/>
    <w:rsid w:val="00644AAD"/>
    <w:rsid w:val="00AD33C3"/>
    <w:rsid w:val="00AE069F"/>
    <w:rsid w:val="00B37E9E"/>
    <w:rsid w:val="00BC13A6"/>
    <w:rsid w:val="00C0616F"/>
    <w:rsid w:val="00C26DC5"/>
    <w:rsid w:val="00C5356C"/>
    <w:rsid w:val="00EB370B"/>
    <w:rsid w:val="00F74B44"/>
    <w:rsid w:val="00FD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03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F40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isutkina</cp:lastModifiedBy>
  <cp:revision>2</cp:revision>
  <dcterms:created xsi:type="dcterms:W3CDTF">2020-04-22T03:41:00Z</dcterms:created>
  <dcterms:modified xsi:type="dcterms:W3CDTF">2020-04-22T04:28:00Z</dcterms:modified>
</cp:coreProperties>
</file>